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89" w:rsidRDefault="006E59F0">
      <w:bookmarkStart w:id="0" w:name="_GoBack"/>
      <w:bookmarkEnd w:id="0"/>
      <w:r>
        <w:t>The requirement of standardized description and rational for each automatic waiver is non-applicable to us.</w:t>
      </w:r>
    </w:p>
    <w:sectPr w:rsidR="00D7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F0"/>
    <w:rsid w:val="006E59F0"/>
    <w:rsid w:val="00D71189"/>
    <w:rsid w:val="00D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14FFA-F4B5-4BCE-B90E-DCDBADE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Craven</dc:creator>
  <cp:keywords/>
  <dc:description/>
  <cp:lastModifiedBy>Vic Craven</cp:lastModifiedBy>
  <cp:revision>2</cp:revision>
  <dcterms:created xsi:type="dcterms:W3CDTF">2020-02-05T16:20:00Z</dcterms:created>
  <dcterms:modified xsi:type="dcterms:W3CDTF">2020-02-05T16:20:00Z</dcterms:modified>
</cp:coreProperties>
</file>